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EDC93" w14:textId="77777777" w:rsidR="00987156" w:rsidRDefault="00987156" w:rsidP="008E57D4">
      <w:pPr>
        <w:jc w:val="center"/>
        <w:rPr>
          <w:rFonts w:ascii="Arial Narrow" w:hAnsi="Arial Narrow"/>
          <w:bCs/>
          <w:i/>
          <w:iCs/>
          <w:sz w:val="24"/>
          <w:szCs w:val="24"/>
        </w:rPr>
      </w:pPr>
    </w:p>
    <w:p w14:paraId="71EA2272" w14:textId="77777777" w:rsidR="00BB5320" w:rsidRDefault="00BB5320" w:rsidP="008E57D4">
      <w:pPr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0354F79E" w14:textId="483D476E" w:rsidR="000C0C42" w:rsidRPr="00987156" w:rsidRDefault="008E57D4" w:rsidP="008E57D4">
      <w:pPr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987156">
        <w:rPr>
          <w:rFonts w:ascii="Arial Narrow" w:hAnsi="Arial Narrow"/>
          <w:b/>
          <w:bCs/>
          <w:i/>
          <w:iCs/>
          <w:sz w:val="24"/>
          <w:szCs w:val="24"/>
        </w:rPr>
        <w:t>BALATONI YACHT CLUB OPTIMIST NYÍLT ORSZÁGOS BAJNOKSÁG 2023</w:t>
      </w:r>
    </w:p>
    <w:p w14:paraId="1BB6652D" w14:textId="77777777" w:rsidR="000F17DC" w:rsidRDefault="000F17DC" w:rsidP="004D1895">
      <w:pPr>
        <w:spacing w:after="0"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0DF33E53" w14:textId="3F543D20" w:rsidR="00E722E5" w:rsidRDefault="00E722E5" w:rsidP="004D1895">
      <w:pPr>
        <w:spacing w:after="0"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r w:rsidRPr="004D1895">
        <w:rPr>
          <w:rFonts w:ascii="Arial Narrow" w:hAnsi="Arial Narrow"/>
          <w:b/>
          <w:bCs/>
          <w:i/>
          <w:iCs/>
          <w:sz w:val="24"/>
          <w:szCs w:val="24"/>
        </w:rPr>
        <w:t>Felszerelés ellenőrzés ütemezése/egyesületek beosztása</w:t>
      </w:r>
    </w:p>
    <w:p w14:paraId="1DB9BCEF" w14:textId="77777777" w:rsidR="000F17DC" w:rsidRDefault="000F17DC" w:rsidP="004D1895">
      <w:pPr>
        <w:spacing w:after="0"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6C407453" w14:textId="77777777" w:rsidR="000F17DC" w:rsidRPr="004D1895" w:rsidRDefault="000F17DC" w:rsidP="004D1895">
      <w:pPr>
        <w:spacing w:after="0"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22E5" w:rsidRPr="004D1895" w14:paraId="2D189763" w14:textId="77777777" w:rsidTr="00E722E5">
        <w:tc>
          <w:tcPr>
            <w:tcW w:w="3020" w:type="dxa"/>
          </w:tcPr>
          <w:p w14:paraId="010BF499" w14:textId="5895B6BA" w:rsidR="00E722E5" w:rsidRPr="004D1895" w:rsidRDefault="00E722E5" w:rsidP="004D1895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4D1895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Dátum</w:t>
            </w:r>
          </w:p>
        </w:tc>
        <w:tc>
          <w:tcPr>
            <w:tcW w:w="3021" w:type="dxa"/>
          </w:tcPr>
          <w:p w14:paraId="42B32FA1" w14:textId="2D4CB972" w:rsidR="00E722E5" w:rsidRPr="004D1895" w:rsidRDefault="00E722E5" w:rsidP="004D1895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4D1895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Idő</w:t>
            </w:r>
          </w:p>
        </w:tc>
        <w:tc>
          <w:tcPr>
            <w:tcW w:w="3021" w:type="dxa"/>
          </w:tcPr>
          <w:p w14:paraId="6F37071B" w14:textId="37FB1178" w:rsidR="00E722E5" w:rsidRPr="004D1895" w:rsidRDefault="00E722E5" w:rsidP="004D1895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4D1895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Egyesület</w:t>
            </w:r>
          </w:p>
        </w:tc>
      </w:tr>
      <w:tr w:rsidR="000F17DC" w:rsidRPr="004D1895" w14:paraId="212E01FF" w14:textId="77777777" w:rsidTr="00E722E5">
        <w:tc>
          <w:tcPr>
            <w:tcW w:w="3020" w:type="dxa"/>
            <w:vMerge w:val="restart"/>
          </w:tcPr>
          <w:p w14:paraId="23747F1E" w14:textId="0F218F5F" w:rsidR="000F17DC" w:rsidRPr="004D1895" w:rsidRDefault="000F17DC" w:rsidP="004D1895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4D1895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2023.09.23. (szombat)</w:t>
            </w:r>
          </w:p>
        </w:tc>
        <w:tc>
          <w:tcPr>
            <w:tcW w:w="3021" w:type="dxa"/>
            <w:vMerge w:val="restart"/>
          </w:tcPr>
          <w:p w14:paraId="473D66AF" w14:textId="47F0DDE5" w:rsidR="000F17DC" w:rsidRPr="004D1895" w:rsidRDefault="000F17DC" w:rsidP="004D1895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13.00-18.00</w:t>
            </w:r>
          </w:p>
        </w:tc>
        <w:tc>
          <w:tcPr>
            <w:tcW w:w="3021" w:type="dxa"/>
          </w:tcPr>
          <w:p w14:paraId="199917AD" w14:textId="3F3C3585" w:rsidR="000F17DC" w:rsidRPr="004D1895" w:rsidRDefault="000F17DC" w:rsidP="004D1895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4D1895">
              <w:rPr>
                <w:rFonts w:ascii="Arial Narrow" w:hAnsi="Arial Narrow"/>
                <w:bCs/>
                <w:iCs/>
                <w:sz w:val="24"/>
                <w:szCs w:val="24"/>
              </w:rPr>
              <w:t>Balatoni YC</w:t>
            </w:r>
          </w:p>
        </w:tc>
      </w:tr>
      <w:tr w:rsidR="000F17DC" w:rsidRPr="004D1895" w14:paraId="60CD820A" w14:textId="77777777" w:rsidTr="00E722E5">
        <w:tc>
          <w:tcPr>
            <w:tcW w:w="3020" w:type="dxa"/>
            <w:vMerge/>
          </w:tcPr>
          <w:p w14:paraId="7D0F4550" w14:textId="10A5DF1C" w:rsidR="000F17DC" w:rsidRPr="004D1895" w:rsidRDefault="000F17DC" w:rsidP="004D1895">
            <w:pPr>
              <w:rPr>
                <w:rFonts w:ascii="Arial Narrow" w:hAnsi="Arial Narrow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4DE2F84F" w14:textId="6B91B8E4" w:rsidR="000F17DC" w:rsidRPr="004D1895" w:rsidRDefault="000F17DC" w:rsidP="004D1895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75CDE6C" w14:textId="06405AFF" w:rsidR="000F17DC" w:rsidRPr="004D1895" w:rsidRDefault="000F17DC" w:rsidP="004D1895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4D1895">
              <w:rPr>
                <w:rFonts w:ascii="Arial Narrow" w:hAnsi="Arial Narrow"/>
                <w:bCs/>
                <w:iCs/>
                <w:sz w:val="24"/>
                <w:szCs w:val="24"/>
              </w:rPr>
              <w:t>Balatonfüredi Yacht Club</w:t>
            </w:r>
          </w:p>
        </w:tc>
      </w:tr>
      <w:tr w:rsidR="000F17DC" w:rsidRPr="004D1895" w14:paraId="53A16AE1" w14:textId="77777777" w:rsidTr="00E722E5">
        <w:tc>
          <w:tcPr>
            <w:tcW w:w="3020" w:type="dxa"/>
            <w:vMerge/>
          </w:tcPr>
          <w:p w14:paraId="622FEAD2" w14:textId="77777777" w:rsidR="000F17DC" w:rsidRPr="004D1895" w:rsidRDefault="000F17DC" w:rsidP="004D1895">
            <w:pPr>
              <w:rPr>
                <w:rFonts w:ascii="Arial Narrow" w:hAnsi="Arial Narrow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63507445" w14:textId="4A75C273" w:rsidR="000F17DC" w:rsidRPr="004D1895" w:rsidRDefault="000F17DC" w:rsidP="004D1895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089702E" w14:textId="64C3AA94" w:rsidR="000F17DC" w:rsidRPr="004D1895" w:rsidRDefault="000F17DC" w:rsidP="004D1895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4D1895">
              <w:rPr>
                <w:rFonts w:ascii="Arial Narrow" w:hAnsi="Arial Narrow"/>
                <w:bCs/>
                <w:iCs/>
                <w:sz w:val="24"/>
                <w:szCs w:val="24"/>
              </w:rPr>
              <w:t>MVM SE</w:t>
            </w:r>
          </w:p>
        </w:tc>
      </w:tr>
      <w:tr w:rsidR="000F17DC" w:rsidRPr="004D1895" w14:paraId="622E3A28" w14:textId="77777777" w:rsidTr="000F17DC">
        <w:trPr>
          <w:trHeight w:val="50"/>
        </w:trPr>
        <w:tc>
          <w:tcPr>
            <w:tcW w:w="3020" w:type="dxa"/>
            <w:vMerge/>
          </w:tcPr>
          <w:p w14:paraId="065C8BEC" w14:textId="77777777" w:rsidR="000F17DC" w:rsidRPr="004D1895" w:rsidRDefault="000F17DC" w:rsidP="004D1895">
            <w:pPr>
              <w:rPr>
                <w:rFonts w:ascii="Arial Narrow" w:hAnsi="Arial Narrow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2770A2CB" w14:textId="22B19ED4" w:rsidR="000F17DC" w:rsidRPr="004D1895" w:rsidRDefault="000F17DC" w:rsidP="004D1895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7221938" w14:textId="44A6D394" w:rsidR="000F17DC" w:rsidRPr="004D1895" w:rsidRDefault="000F17DC" w:rsidP="004D1895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4D1895">
              <w:rPr>
                <w:rFonts w:ascii="Arial Narrow" w:hAnsi="Arial Narrow"/>
                <w:bCs/>
                <w:iCs/>
                <w:sz w:val="24"/>
                <w:szCs w:val="24"/>
              </w:rPr>
              <w:t>Spari</w:t>
            </w:r>
          </w:p>
        </w:tc>
      </w:tr>
      <w:tr w:rsidR="001C7036" w:rsidRPr="004D1895" w14:paraId="7E49BE45" w14:textId="77777777" w:rsidTr="00E722E5">
        <w:tc>
          <w:tcPr>
            <w:tcW w:w="3020" w:type="dxa"/>
            <w:vMerge/>
          </w:tcPr>
          <w:p w14:paraId="6421190A" w14:textId="77777777" w:rsidR="001C7036" w:rsidRPr="004D1895" w:rsidRDefault="001C7036" w:rsidP="004D1895">
            <w:pPr>
              <w:rPr>
                <w:rFonts w:ascii="Arial Narrow" w:hAnsi="Arial Narrow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64CA75BD" w14:textId="77777777" w:rsidR="001C7036" w:rsidRPr="004D1895" w:rsidRDefault="001C7036" w:rsidP="004D1895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613BD16" w14:textId="5FEAC692" w:rsidR="001C7036" w:rsidRPr="004D1895" w:rsidRDefault="001C7036" w:rsidP="004D1895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Procelero</w:t>
            </w:r>
          </w:p>
        </w:tc>
      </w:tr>
      <w:tr w:rsidR="000F17DC" w:rsidRPr="004D1895" w14:paraId="65F111BA" w14:textId="77777777" w:rsidTr="00E722E5">
        <w:tc>
          <w:tcPr>
            <w:tcW w:w="3020" w:type="dxa"/>
            <w:vMerge/>
          </w:tcPr>
          <w:p w14:paraId="728E0F3B" w14:textId="77777777" w:rsidR="000F17DC" w:rsidRPr="004D1895" w:rsidRDefault="000F17DC" w:rsidP="004D1895">
            <w:pPr>
              <w:rPr>
                <w:rFonts w:ascii="Arial Narrow" w:hAnsi="Arial Narrow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4EEB2DF0" w14:textId="1326F7D2" w:rsidR="000F17DC" w:rsidRPr="004D1895" w:rsidRDefault="000F17DC" w:rsidP="004D1895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4E326B" w14:textId="594352E4" w:rsidR="000F17DC" w:rsidRPr="004D1895" w:rsidRDefault="000F17DC" w:rsidP="004D1895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4D1895">
              <w:rPr>
                <w:rFonts w:ascii="Arial Narrow" w:hAnsi="Arial Narrow"/>
                <w:bCs/>
                <w:iCs/>
                <w:sz w:val="24"/>
                <w:szCs w:val="24"/>
              </w:rPr>
              <w:t>THE</w:t>
            </w:r>
          </w:p>
        </w:tc>
        <w:bookmarkStart w:id="0" w:name="_GoBack"/>
        <w:bookmarkEnd w:id="0"/>
      </w:tr>
      <w:tr w:rsidR="000F17DC" w:rsidRPr="004D1895" w14:paraId="14154702" w14:textId="77777777" w:rsidTr="00E722E5">
        <w:tc>
          <w:tcPr>
            <w:tcW w:w="3020" w:type="dxa"/>
            <w:vMerge w:val="restart"/>
          </w:tcPr>
          <w:p w14:paraId="6C420B1F" w14:textId="3AA3845A" w:rsidR="000F17DC" w:rsidRPr="004D1895" w:rsidRDefault="000F17DC" w:rsidP="000F17DC">
            <w:pPr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 w:rsidRPr="004D1895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2023.09.24. (vasárnap)</w:t>
            </w:r>
          </w:p>
        </w:tc>
        <w:tc>
          <w:tcPr>
            <w:tcW w:w="3021" w:type="dxa"/>
            <w:vMerge w:val="restart"/>
          </w:tcPr>
          <w:p w14:paraId="3CB19C72" w14:textId="51F850BF" w:rsidR="000F17DC" w:rsidRPr="004D1895" w:rsidRDefault="000F17DC" w:rsidP="000F17DC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12.00-18.00</w:t>
            </w:r>
          </w:p>
        </w:tc>
        <w:tc>
          <w:tcPr>
            <w:tcW w:w="3021" w:type="dxa"/>
          </w:tcPr>
          <w:p w14:paraId="04CBA8BE" w14:textId="30AEE9A8" w:rsidR="000F17DC" w:rsidRPr="004D1895" w:rsidRDefault="000F17DC" w:rsidP="000F17DC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4D1895">
              <w:rPr>
                <w:rFonts w:ascii="Arial Narrow" w:hAnsi="Arial Narrow"/>
                <w:bCs/>
                <w:iCs/>
                <w:sz w:val="24"/>
                <w:szCs w:val="24"/>
              </w:rPr>
              <w:t>VVSI</w:t>
            </w:r>
          </w:p>
        </w:tc>
      </w:tr>
      <w:tr w:rsidR="000F17DC" w:rsidRPr="004D1895" w14:paraId="42F37757" w14:textId="77777777" w:rsidTr="00E722E5">
        <w:tc>
          <w:tcPr>
            <w:tcW w:w="3020" w:type="dxa"/>
            <w:vMerge/>
          </w:tcPr>
          <w:p w14:paraId="0F51E43B" w14:textId="77777777" w:rsidR="000F17DC" w:rsidRPr="004D1895" w:rsidRDefault="000F17DC" w:rsidP="000F17DC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53AD705E" w14:textId="2F0F9A9D" w:rsidR="000F17DC" w:rsidRPr="004D1895" w:rsidRDefault="000F17DC" w:rsidP="000F17DC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FBCA42F" w14:textId="4E0309C8" w:rsidR="000F17DC" w:rsidRPr="004D1895" w:rsidRDefault="000F17DC" w:rsidP="000F17DC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4D1895">
              <w:rPr>
                <w:rFonts w:ascii="Arial Narrow" w:hAnsi="Arial Narrow"/>
                <w:bCs/>
                <w:iCs/>
                <w:sz w:val="24"/>
                <w:szCs w:val="24"/>
              </w:rPr>
              <w:t>Kereked</w:t>
            </w:r>
          </w:p>
        </w:tc>
      </w:tr>
      <w:tr w:rsidR="000F17DC" w:rsidRPr="004D1895" w14:paraId="79F069EF" w14:textId="77777777" w:rsidTr="00E722E5">
        <w:tc>
          <w:tcPr>
            <w:tcW w:w="3020" w:type="dxa"/>
            <w:vMerge/>
          </w:tcPr>
          <w:p w14:paraId="70BC6EF1" w14:textId="77777777" w:rsidR="000F17DC" w:rsidRPr="004D1895" w:rsidRDefault="000F17DC" w:rsidP="000F17DC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14:paraId="07F9181A" w14:textId="04AB3B80" w:rsidR="000F17DC" w:rsidRPr="004D1895" w:rsidRDefault="000F17DC" w:rsidP="000F17DC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A1E5D5B" w14:textId="0823A8DC" w:rsidR="000F17DC" w:rsidRPr="004D1895" w:rsidRDefault="000F17DC" w:rsidP="000F17DC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4D1895">
              <w:rPr>
                <w:rFonts w:ascii="Arial Narrow" w:hAnsi="Arial Narrow"/>
                <w:bCs/>
                <w:iCs/>
                <w:sz w:val="24"/>
                <w:szCs w:val="24"/>
              </w:rPr>
              <w:t>Fűzfő</w:t>
            </w:r>
          </w:p>
        </w:tc>
      </w:tr>
      <w:tr w:rsidR="000F17DC" w:rsidRPr="004D1895" w14:paraId="5168B263" w14:textId="77777777" w:rsidTr="00E722E5">
        <w:tc>
          <w:tcPr>
            <w:tcW w:w="3020" w:type="dxa"/>
          </w:tcPr>
          <w:p w14:paraId="14D116E2" w14:textId="697F9BB8" w:rsidR="000F17DC" w:rsidRPr="004D1895" w:rsidRDefault="000F17DC" w:rsidP="000F17DC">
            <w:pPr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 w:rsidRPr="004D1895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2023.09.26. (kedd)</w:t>
            </w:r>
          </w:p>
        </w:tc>
        <w:tc>
          <w:tcPr>
            <w:tcW w:w="3021" w:type="dxa"/>
          </w:tcPr>
          <w:p w14:paraId="3467AAC7" w14:textId="6D8E0353" w:rsidR="000F17DC" w:rsidRPr="004D1895" w:rsidRDefault="000F17DC" w:rsidP="000F17DC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4D1895">
              <w:rPr>
                <w:rFonts w:ascii="Arial Narrow" w:hAnsi="Arial Narrow"/>
                <w:bCs/>
                <w:iCs/>
                <w:sz w:val="24"/>
                <w:szCs w:val="24"/>
              </w:rPr>
              <w:t>15.00-18.00</w:t>
            </w:r>
          </w:p>
        </w:tc>
        <w:tc>
          <w:tcPr>
            <w:tcW w:w="3021" w:type="dxa"/>
          </w:tcPr>
          <w:p w14:paraId="771ADE6A" w14:textId="77777777" w:rsidR="000F17DC" w:rsidRPr="004D1895" w:rsidRDefault="000F17DC" w:rsidP="000F17DC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4D1895">
              <w:rPr>
                <w:rFonts w:ascii="Arial Narrow" w:hAnsi="Arial Narrow"/>
                <w:bCs/>
                <w:iCs/>
                <w:sz w:val="24"/>
                <w:szCs w:val="24"/>
              </w:rPr>
              <w:t>YKA</w:t>
            </w:r>
          </w:p>
          <w:p w14:paraId="5841906D" w14:textId="77777777" w:rsidR="000F17DC" w:rsidRPr="004D1895" w:rsidRDefault="000F17DC" w:rsidP="000F17DC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4D1895">
              <w:rPr>
                <w:rFonts w:ascii="Arial Narrow" w:hAnsi="Arial Narrow"/>
                <w:bCs/>
                <w:iCs/>
                <w:sz w:val="24"/>
                <w:szCs w:val="24"/>
              </w:rPr>
              <w:t>KYC</w:t>
            </w:r>
          </w:p>
          <w:p w14:paraId="080F637F" w14:textId="7C460E4F" w:rsidR="000F17DC" w:rsidRPr="004D1895" w:rsidRDefault="000F17DC" w:rsidP="000F17DC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4D1895">
              <w:rPr>
                <w:rFonts w:ascii="Arial Narrow" w:hAnsi="Arial Narrow"/>
                <w:bCs/>
                <w:iCs/>
                <w:sz w:val="24"/>
                <w:szCs w:val="24"/>
              </w:rPr>
              <w:t>Külföldiek</w:t>
            </w:r>
          </w:p>
        </w:tc>
      </w:tr>
    </w:tbl>
    <w:p w14:paraId="2C11C70F" w14:textId="12EF5D7B" w:rsidR="0054580D" w:rsidRPr="004D1895" w:rsidRDefault="0054580D" w:rsidP="000F17DC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54580D" w:rsidRPr="004D1895" w:rsidSect="004D1895">
      <w:headerReference w:type="default" r:id="rId7"/>
      <w:footerReference w:type="default" r:id="rId8"/>
      <w:headerReference w:type="first" r:id="rId9"/>
      <w:pgSz w:w="11906" w:h="16838"/>
      <w:pgMar w:top="1417" w:right="1417" w:bottom="142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39FE6" w14:textId="77777777" w:rsidR="000C0C42" w:rsidRDefault="000C0C42" w:rsidP="000C0C42">
      <w:pPr>
        <w:spacing w:after="0" w:line="240" w:lineRule="auto"/>
      </w:pPr>
      <w:r>
        <w:separator/>
      </w:r>
    </w:p>
  </w:endnote>
  <w:endnote w:type="continuationSeparator" w:id="0">
    <w:p w14:paraId="532803E0" w14:textId="77777777" w:rsidR="000C0C42" w:rsidRDefault="000C0C42" w:rsidP="000C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114406"/>
      <w:docPartObj>
        <w:docPartGallery w:val="Page Numbers (Bottom of Page)"/>
        <w:docPartUnique/>
      </w:docPartObj>
    </w:sdtPr>
    <w:sdtEndPr/>
    <w:sdtContent>
      <w:p w14:paraId="1B2FC425" w14:textId="6C3A649D" w:rsidR="007C3DCF" w:rsidRDefault="007C3DC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7DC">
          <w:rPr>
            <w:noProof/>
          </w:rPr>
          <w:t>2</w:t>
        </w:r>
        <w:r>
          <w:fldChar w:fldCharType="end"/>
        </w:r>
      </w:p>
    </w:sdtContent>
  </w:sdt>
  <w:p w14:paraId="3E045623" w14:textId="77777777" w:rsidR="007C3DCF" w:rsidRDefault="007C3DC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1CBD9" w14:textId="77777777" w:rsidR="000C0C42" w:rsidRDefault="000C0C42" w:rsidP="000C0C42">
      <w:pPr>
        <w:spacing w:after="0" w:line="240" w:lineRule="auto"/>
      </w:pPr>
      <w:r>
        <w:separator/>
      </w:r>
    </w:p>
  </w:footnote>
  <w:footnote w:type="continuationSeparator" w:id="0">
    <w:p w14:paraId="55302F21" w14:textId="77777777" w:rsidR="000C0C42" w:rsidRDefault="000C0C42" w:rsidP="000C0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0E32" w14:textId="52D73029" w:rsidR="000C0C42" w:rsidRDefault="000C0C42" w:rsidP="000C0C42">
    <w:pPr>
      <w:pStyle w:val="lfej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E36B1" w14:textId="026F511D" w:rsidR="00D97CD1" w:rsidRDefault="004D1895" w:rsidP="00D97CD1">
    <w:pPr>
      <w:pStyle w:val="lfej"/>
      <w:jc w:val="right"/>
    </w:pPr>
    <w:r>
      <w:rPr>
        <w:noProof/>
        <w:lang w:eastAsia="hu-HU"/>
      </w:rPr>
      <w:drawing>
        <wp:inline distT="0" distB="0" distL="0" distR="0" wp14:anchorId="038780E2" wp14:editId="00680C30">
          <wp:extent cx="2077178" cy="838200"/>
          <wp:effectExtent l="0" t="0" r="0" b="0"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0" t="15528" r="9687" b="37030"/>
                  <a:stretch/>
                </pic:blipFill>
                <pic:spPr bwMode="auto">
                  <a:xfrm>
                    <a:off x="0" y="0"/>
                    <a:ext cx="2077178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6FBA"/>
    <w:multiLevelType w:val="hybridMultilevel"/>
    <w:tmpl w:val="13AE53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6138"/>
    <w:multiLevelType w:val="hybridMultilevel"/>
    <w:tmpl w:val="9D94AC4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F40F3"/>
    <w:multiLevelType w:val="hybridMultilevel"/>
    <w:tmpl w:val="9D94AC48"/>
    <w:lvl w:ilvl="0" w:tplc="B42CA4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A7"/>
    <w:rsid w:val="0002153B"/>
    <w:rsid w:val="000C0C42"/>
    <w:rsid w:val="000F17DC"/>
    <w:rsid w:val="00177F26"/>
    <w:rsid w:val="0019625C"/>
    <w:rsid w:val="001C7036"/>
    <w:rsid w:val="001D1A39"/>
    <w:rsid w:val="001E7D91"/>
    <w:rsid w:val="002C2F9C"/>
    <w:rsid w:val="002E02FB"/>
    <w:rsid w:val="003A5932"/>
    <w:rsid w:val="004423D6"/>
    <w:rsid w:val="00497CE8"/>
    <w:rsid w:val="004C6D2F"/>
    <w:rsid w:val="004D1895"/>
    <w:rsid w:val="0053445B"/>
    <w:rsid w:val="0054580D"/>
    <w:rsid w:val="00545A32"/>
    <w:rsid w:val="00595207"/>
    <w:rsid w:val="006066EE"/>
    <w:rsid w:val="00641E12"/>
    <w:rsid w:val="00680F0A"/>
    <w:rsid w:val="006922CA"/>
    <w:rsid w:val="0072158C"/>
    <w:rsid w:val="00737089"/>
    <w:rsid w:val="00775EF8"/>
    <w:rsid w:val="00777BAC"/>
    <w:rsid w:val="007C3DCF"/>
    <w:rsid w:val="008E57D4"/>
    <w:rsid w:val="00966146"/>
    <w:rsid w:val="00967B77"/>
    <w:rsid w:val="00987156"/>
    <w:rsid w:val="00A07DE7"/>
    <w:rsid w:val="00A53EB4"/>
    <w:rsid w:val="00AE2E1A"/>
    <w:rsid w:val="00B6402C"/>
    <w:rsid w:val="00B6579D"/>
    <w:rsid w:val="00BB5320"/>
    <w:rsid w:val="00C813B1"/>
    <w:rsid w:val="00D31EBE"/>
    <w:rsid w:val="00D32E93"/>
    <w:rsid w:val="00D77E26"/>
    <w:rsid w:val="00D97CD1"/>
    <w:rsid w:val="00DF63CE"/>
    <w:rsid w:val="00E30BBA"/>
    <w:rsid w:val="00E51D9D"/>
    <w:rsid w:val="00E722E5"/>
    <w:rsid w:val="00ED20A7"/>
    <w:rsid w:val="00F17D84"/>
    <w:rsid w:val="00F8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8DFBA"/>
  <w15:chartTrackingRefBased/>
  <w15:docId w15:val="{083A8A12-1051-4EE3-B820-59D4E4B3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20A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32E9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32E93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0C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0C42"/>
  </w:style>
  <w:style w:type="paragraph" w:styleId="llb">
    <w:name w:val="footer"/>
    <w:basedOn w:val="Norml"/>
    <w:link w:val="llbChar"/>
    <w:uiPriority w:val="99"/>
    <w:unhideWhenUsed/>
    <w:rsid w:val="000C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0C42"/>
  </w:style>
  <w:style w:type="table" w:styleId="Rcsostblzat">
    <w:name w:val="Table Grid"/>
    <w:basedOn w:val="Normltblzat"/>
    <w:uiPriority w:val="39"/>
    <w:rsid w:val="00E7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Bence Szalontai</dc:creator>
  <cp:keywords/>
  <dc:description/>
  <cp:lastModifiedBy>Rövid Éva dr.</cp:lastModifiedBy>
  <cp:revision>10</cp:revision>
  <cp:lastPrinted>2023-09-23T10:34:00Z</cp:lastPrinted>
  <dcterms:created xsi:type="dcterms:W3CDTF">2023-09-23T10:32:00Z</dcterms:created>
  <dcterms:modified xsi:type="dcterms:W3CDTF">2023-09-23T10:37:00Z</dcterms:modified>
</cp:coreProperties>
</file>